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A0" w:rsidRDefault="009619A0" w:rsidP="00FC47BE">
      <w:pPr>
        <w:jc w:val="center"/>
        <w:rPr>
          <w:rFonts w:ascii="Arial" w:hAnsi="Arial" w:cs="Arial"/>
          <w:b/>
          <w:sz w:val="28"/>
          <w:szCs w:val="28"/>
        </w:rPr>
      </w:pPr>
    </w:p>
    <w:p w:rsidR="009619A0" w:rsidRPr="00FC47BE" w:rsidRDefault="009619A0" w:rsidP="00FC47BE">
      <w:pPr>
        <w:jc w:val="center"/>
        <w:rPr>
          <w:rFonts w:ascii="Arial" w:hAnsi="Arial" w:cs="Arial"/>
          <w:b/>
          <w:sz w:val="28"/>
          <w:szCs w:val="28"/>
        </w:rPr>
      </w:pPr>
      <w:r w:rsidRPr="00FC47BE">
        <w:rPr>
          <w:rFonts w:ascii="Arial" w:hAnsi="Arial" w:cs="Arial"/>
          <w:b/>
          <w:sz w:val="28"/>
          <w:szCs w:val="28"/>
        </w:rPr>
        <w:t>Pozemkové spoločenstvo Bývalých súkromných vlastníkov lesov</w:t>
      </w:r>
    </w:p>
    <w:p w:rsidR="009619A0" w:rsidRPr="00FC47BE" w:rsidRDefault="009619A0" w:rsidP="00FC47BE">
      <w:pPr>
        <w:jc w:val="center"/>
        <w:rPr>
          <w:rFonts w:ascii="Arial" w:hAnsi="Arial" w:cs="Arial"/>
          <w:b/>
          <w:sz w:val="28"/>
          <w:szCs w:val="28"/>
        </w:rPr>
      </w:pPr>
      <w:r w:rsidRPr="00FC47BE">
        <w:rPr>
          <w:rFonts w:ascii="Arial" w:hAnsi="Arial" w:cs="Arial"/>
          <w:b/>
          <w:sz w:val="28"/>
          <w:szCs w:val="28"/>
        </w:rPr>
        <w:t>obce Mníšek nad Popradom, územná časť Pilhov</w:t>
      </w:r>
    </w:p>
    <w:p w:rsidR="009619A0" w:rsidRPr="00FC47BE" w:rsidRDefault="009619A0" w:rsidP="00FC47BE">
      <w:pPr>
        <w:jc w:val="center"/>
        <w:rPr>
          <w:rFonts w:ascii="Arial" w:hAnsi="Arial" w:cs="Arial"/>
          <w:b/>
          <w:sz w:val="28"/>
          <w:szCs w:val="28"/>
        </w:rPr>
      </w:pPr>
    </w:p>
    <w:p w:rsidR="009619A0" w:rsidRDefault="009619A0" w:rsidP="00FC47BE">
      <w:pPr>
        <w:jc w:val="center"/>
        <w:rPr>
          <w:rFonts w:ascii="Arial" w:hAnsi="Arial" w:cs="Arial"/>
          <w:b/>
          <w:sz w:val="24"/>
          <w:szCs w:val="24"/>
        </w:rPr>
      </w:pPr>
    </w:p>
    <w:p w:rsidR="009619A0" w:rsidRDefault="009619A0" w:rsidP="00FC47BE">
      <w:pPr>
        <w:jc w:val="center"/>
        <w:rPr>
          <w:rFonts w:ascii="Arial" w:hAnsi="Arial" w:cs="Arial"/>
          <w:b/>
          <w:sz w:val="24"/>
          <w:szCs w:val="24"/>
        </w:rPr>
      </w:pPr>
    </w:p>
    <w:p w:rsidR="009619A0" w:rsidRDefault="009619A0" w:rsidP="00FC47BE">
      <w:pPr>
        <w:jc w:val="center"/>
        <w:rPr>
          <w:rFonts w:ascii="Arial" w:hAnsi="Arial" w:cs="Arial"/>
          <w:b/>
          <w:sz w:val="24"/>
          <w:szCs w:val="24"/>
        </w:rPr>
      </w:pPr>
    </w:p>
    <w:p w:rsidR="009619A0" w:rsidRDefault="009619A0" w:rsidP="00FC47BE">
      <w:pPr>
        <w:jc w:val="center"/>
        <w:rPr>
          <w:rFonts w:ascii="Arial" w:hAnsi="Arial" w:cs="Arial"/>
          <w:b/>
          <w:sz w:val="24"/>
          <w:szCs w:val="24"/>
        </w:rPr>
      </w:pPr>
    </w:p>
    <w:p w:rsidR="009619A0" w:rsidRDefault="009619A0" w:rsidP="00FC47BE">
      <w:pPr>
        <w:jc w:val="center"/>
        <w:rPr>
          <w:rFonts w:ascii="Arial" w:hAnsi="Arial" w:cs="Arial"/>
          <w:b/>
          <w:sz w:val="24"/>
          <w:szCs w:val="24"/>
        </w:rPr>
      </w:pPr>
    </w:p>
    <w:p w:rsidR="009619A0" w:rsidRPr="00FC47BE" w:rsidRDefault="009619A0" w:rsidP="00656E6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9619A0" w:rsidRDefault="009619A0" w:rsidP="00FC47BE">
      <w:pPr>
        <w:jc w:val="center"/>
        <w:rPr>
          <w:rFonts w:ascii="Arial" w:hAnsi="Arial" w:cs="Arial"/>
          <w:b/>
          <w:sz w:val="32"/>
          <w:szCs w:val="32"/>
        </w:rPr>
      </w:pPr>
      <w:r w:rsidRPr="00FC47BE">
        <w:rPr>
          <w:rFonts w:ascii="Arial" w:hAnsi="Arial" w:cs="Arial"/>
          <w:b/>
          <w:sz w:val="32"/>
          <w:szCs w:val="32"/>
        </w:rPr>
        <w:t>C E N N Í K</w:t>
      </w:r>
    </w:p>
    <w:p w:rsidR="009619A0" w:rsidRPr="00FC47BE" w:rsidRDefault="009619A0" w:rsidP="00FC47BE">
      <w:pPr>
        <w:jc w:val="center"/>
        <w:rPr>
          <w:rFonts w:ascii="Arial" w:hAnsi="Arial" w:cs="Arial"/>
          <w:b/>
          <w:sz w:val="32"/>
          <w:szCs w:val="32"/>
        </w:rPr>
      </w:pPr>
    </w:p>
    <w:p w:rsidR="009619A0" w:rsidRDefault="009619A0" w:rsidP="00FC47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drevnej hmoty na rok 2015 pre členov PS </w:t>
      </w:r>
    </w:p>
    <w:p w:rsidR="009619A0" w:rsidRDefault="009619A0" w:rsidP="00FC47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 usmernenia pre ťažbu.</w:t>
      </w:r>
    </w:p>
    <w:p w:rsidR="009619A0" w:rsidRDefault="009619A0" w:rsidP="00FC47BE">
      <w:pPr>
        <w:jc w:val="center"/>
        <w:rPr>
          <w:rFonts w:ascii="Arial" w:hAnsi="Arial" w:cs="Arial"/>
          <w:b/>
          <w:sz w:val="32"/>
          <w:szCs w:val="32"/>
        </w:rPr>
      </w:pPr>
    </w:p>
    <w:p w:rsidR="009619A0" w:rsidRDefault="009619A0" w:rsidP="00FC47BE">
      <w:pPr>
        <w:rPr>
          <w:rFonts w:ascii="Arial" w:hAnsi="Arial" w:cs="Arial"/>
          <w:b/>
          <w:sz w:val="24"/>
          <w:szCs w:val="24"/>
        </w:rPr>
      </w:pPr>
    </w:p>
    <w:p w:rsidR="009619A0" w:rsidRDefault="009619A0" w:rsidP="00FC47BE">
      <w:pPr>
        <w:rPr>
          <w:rFonts w:ascii="Arial" w:hAnsi="Arial" w:cs="Arial"/>
          <w:b/>
          <w:sz w:val="24"/>
          <w:szCs w:val="24"/>
        </w:rPr>
      </w:pPr>
    </w:p>
    <w:p w:rsidR="009619A0" w:rsidRDefault="009619A0" w:rsidP="00FC47BE">
      <w:pPr>
        <w:rPr>
          <w:rFonts w:ascii="Arial" w:hAnsi="Arial" w:cs="Arial"/>
          <w:b/>
          <w:sz w:val="24"/>
          <w:szCs w:val="24"/>
        </w:rPr>
      </w:pPr>
    </w:p>
    <w:p w:rsidR="009619A0" w:rsidRDefault="009619A0" w:rsidP="00FC47BE">
      <w:pPr>
        <w:rPr>
          <w:rFonts w:ascii="Arial" w:hAnsi="Arial" w:cs="Arial"/>
          <w:b/>
          <w:sz w:val="24"/>
          <w:szCs w:val="24"/>
        </w:rPr>
      </w:pPr>
    </w:p>
    <w:p w:rsidR="009619A0" w:rsidRDefault="009619A0" w:rsidP="00FC47BE">
      <w:pPr>
        <w:rPr>
          <w:rFonts w:ascii="Arial" w:hAnsi="Arial" w:cs="Arial"/>
          <w:b/>
          <w:sz w:val="24"/>
          <w:szCs w:val="24"/>
        </w:rPr>
      </w:pPr>
    </w:p>
    <w:p w:rsidR="009619A0" w:rsidRPr="00245AB3" w:rsidRDefault="009619A0" w:rsidP="00245A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45AB3">
        <w:rPr>
          <w:rFonts w:ascii="Arial" w:hAnsi="Arial" w:cs="Arial"/>
          <w:b/>
          <w:sz w:val="24"/>
          <w:szCs w:val="24"/>
        </w:rPr>
        <w:t>Palivové drevo: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245AB3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    10 m³</w:t>
      </w:r>
      <w:r w:rsidRPr="00245AB3">
        <w:rPr>
          <w:rFonts w:ascii="Arial" w:hAnsi="Arial" w:cs="Arial"/>
          <w:b/>
          <w:sz w:val="24"/>
          <w:szCs w:val="24"/>
        </w:rPr>
        <w:t xml:space="preserve">                      7,- €</w:t>
      </w:r>
    </w:p>
    <w:p w:rsidR="009619A0" w:rsidRDefault="009619A0" w:rsidP="00FC47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nad   10 m³                    14,- €</w:t>
      </w:r>
    </w:p>
    <w:p w:rsidR="009619A0" w:rsidRDefault="009619A0" w:rsidP="00FC47BE">
      <w:pPr>
        <w:rPr>
          <w:rFonts w:ascii="Arial" w:hAnsi="Arial" w:cs="Arial"/>
          <w:b/>
          <w:sz w:val="24"/>
          <w:szCs w:val="24"/>
        </w:rPr>
      </w:pPr>
    </w:p>
    <w:p w:rsidR="009619A0" w:rsidRPr="00245AB3" w:rsidRDefault="009619A0" w:rsidP="00245A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45AB3">
        <w:rPr>
          <w:rFonts w:ascii="Arial" w:hAnsi="Arial" w:cs="Arial"/>
          <w:b/>
          <w:sz w:val="24"/>
          <w:szCs w:val="24"/>
        </w:rPr>
        <w:t>Úžitkové</w:t>
      </w:r>
      <w:r>
        <w:rPr>
          <w:rFonts w:ascii="Arial" w:hAnsi="Arial" w:cs="Arial"/>
          <w:b/>
          <w:sz w:val="24"/>
          <w:szCs w:val="24"/>
        </w:rPr>
        <w:t xml:space="preserve"> drevo:                 do     10 m³                     </w:t>
      </w:r>
      <w:r w:rsidRPr="00245AB3">
        <w:rPr>
          <w:rFonts w:ascii="Arial" w:hAnsi="Arial" w:cs="Arial"/>
          <w:b/>
          <w:sz w:val="24"/>
          <w:szCs w:val="24"/>
        </w:rPr>
        <w:t>18,- €</w:t>
      </w:r>
    </w:p>
    <w:p w:rsidR="009619A0" w:rsidRDefault="009619A0" w:rsidP="00FC47BE">
      <w:pPr>
        <w:rPr>
          <w:rFonts w:ascii="Arial" w:hAnsi="Arial" w:cs="Arial"/>
          <w:b/>
          <w:sz w:val="24"/>
          <w:szCs w:val="24"/>
        </w:rPr>
      </w:pPr>
    </w:p>
    <w:p w:rsidR="009619A0" w:rsidRDefault="009619A0" w:rsidP="00FC47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Nad udané m³ a cenu platí trhová cena.</w:t>
      </w:r>
    </w:p>
    <w:p w:rsidR="009619A0" w:rsidRDefault="009619A0" w:rsidP="00FC47BE">
      <w:pPr>
        <w:rPr>
          <w:rFonts w:ascii="Arial" w:hAnsi="Arial" w:cs="Arial"/>
          <w:b/>
          <w:sz w:val="24"/>
          <w:szCs w:val="24"/>
        </w:rPr>
      </w:pPr>
    </w:p>
    <w:p w:rsidR="009619A0" w:rsidRPr="00245AB3" w:rsidRDefault="009619A0" w:rsidP="00245A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45AB3">
        <w:rPr>
          <w:rFonts w:ascii="Arial" w:hAnsi="Arial" w:cs="Arial"/>
          <w:b/>
          <w:sz w:val="24"/>
          <w:szCs w:val="24"/>
        </w:rPr>
        <w:t>Suché a popadané drevo, jelša, breza, lieska je možné samovýrobou odviesť z lesa, s vopred ohlásením predsedovi alebo členom výboru Spoločenstva, zdarma.</w:t>
      </w:r>
    </w:p>
    <w:p w:rsidR="009619A0" w:rsidRDefault="009619A0" w:rsidP="00FC47BE">
      <w:pPr>
        <w:rPr>
          <w:rFonts w:ascii="Arial" w:hAnsi="Arial" w:cs="Arial"/>
          <w:b/>
          <w:sz w:val="24"/>
          <w:szCs w:val="24"/>
        </w:rPr>
      </w:pPr>
    </w:p>
    <w:p w:rsidR="009619A0" w:rsidRPr="00245AB3" w:rsidRDefault="009619A0" w:rsidP="00245A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45AB3">
        <w:rPr>
          <w:rFonts w:ascii="Arial" w:hAnsi="Arial" w:cs="Arial"/>
          <w:b/>
          <w:sz w:val="24"/>
          <w:szCs w:val="24"/>
        </w:rPr>
        <w:t>Do 15. apríla a od 15. októbra bežného roka je dovolené robiť užitočnú ťažbu, palivové drevo je možné ťažiť celý rok.</w:t>
      </w:r>
    </w:p>
    <w:p w:rsidR="009619A0" w:rsidRDefault="009619A0" w:rsidP="00FC47BE">
      <w:pPr>
        <w:rPr>
          <w:rFonts w:ascii="Arial" w:hAnsi="Arial" w:cs="Arial"/>
          <w:b/>
          <w:sz w:val="24"/>
          <w:szCs w:val="24"/>
        </w:rPr>
      </w:pPr>
    </w:p>
    <w:p w:rsidR="009619A0" w:rsidRPr="00245AB3" w:rsidRDefault="009619A0" w:rsidP="00245A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45AB3">
        <w:rPr>
          <w:rFonts w:ascii="Arial" w:hAnsi="Arial" w:cs="Arial"/>
          <w:b/>
          <w:sz w:val="24"/>
          <w:szCs w:val="24"/>
        </w:rPr>
        <w:t>Ročne je</w:t>
      </w:r>
      <w:r>
        <w:rPr>
          <w:rFonts w:ascii="Arial" w:hAnsi="Arial" w:cs="Arial"/>
          <w:b/>
          <w:sz w:val="24"/>
          <w:szCs w:val="24"/>
        </w:rPr>
        <w:t xml:space="preserve"> povolené vyťažiť celkom  360 m³</w:t>
      </w:r>
      <w:r w:rsidRPr="00245AB3">
        <w:rPr>
          <w:rFonts w:ascii="Arial" w:hAnsi="Arial" w:cs="Arial"/>
          <w:b/>
          <w:sz w:val="24"/>
          <w:szCs w:val="24"/>
        </w:rPr>
        <w:t xml:space="preserve"> drevnej hmoty.</w:t>
      </w:r>
    </w:p>
    <w:p w:rsidR="009619A0" w:rsidRDefault="009619A0" w:rsidP="00656E61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Členovi Spoločenstva vlastniaceho 668 osmín sa počíta na 100 % - jeho nárok  ročne je 10 m³, ostatní – prislúchajúca časť.</w:t>
      </w:r>
    </w:p>
    <w:p w:rsidR="009619A0" w:rsidRDefault="009619A0" w:rsidP="00FC47BE">
      <w:pPr>
        <w:rPr>
          <w:rFonts w:ascii="Arial" w:hAnsi="Arial" w:cs="Arial"/>
          <w:b/>
          <w:sz w:val="24"/>
          <w:szCs w:val="24"/>
        </w:rPr>
      </w:pPr>
    </w:p>
    <w:p w:rsidR="009619A0" w:rsidRPr="00245AB3" w:rsidRDefault="009619A0" w:rsidP="00245A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45AB3">
        <w:rPr>
          <w:rFonts w:ascii="Arial" w:hAnsi="Arial" w:cs="Arial"/>
          <w:b/>
          <w:sz w:val="24"/>
          <w:szCs w:val="24"/>
        </w:rPr>
        <w:t>Na povolenie ťažby je potrebné napísať žiadosť adresovanú:</w:t>
      </w:r>
      <w:r w:rsidRPr="00245AB3">
        <w:rPr>
          <w:rFonts w:ascii="Arial" w:hAnsi="Arial" w:cs="Arial"/>
          <w:b/>
          <w:sz w:val="28"/>
          <w:szCs w:val="28"/>
        </w:rPr>
        <w:t xml:space="preserve"> </w:t>
      </w:r>
    </w:p>
    <w:p w:rsidR="009619A0" w:rsidRDefault="009619A0" w:rsidP="005E7ECE">
      <w:pPr>
        <w:jc w:val="center"/>
        <w:rPr>
          <w:rFonts w:ascii="Arial" w:hAnsi="Arial" w:cs="Arial"/>
          <w:b/>
          <w:sz w:val="28"/>
          <w:szCs w:val="28"/>
        </w:rPr>
      </w:pPr>
    </w:p>
    <w:p w:rsidR="009619A0" w:rsidRPr="005E7ECE" w:rsidRDefault="009619A0" w:rsidP="005E7E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5E7ECE">
        <w:rPr>
          <w:rFonts w:ascii="Arial" w:hAnsi="Arial" w:cs="Arial"/>
          <w:b/>
          <w:sz w:val="24"/>
          <w:szCs w:val="24"/>
        </w:rPr>
        <w:t>Pozemkové spoločenstvo Bývalých súkromných vlastníkov lesov</w:t>
      </w: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obce Mníšek nad Popradom,</w:t>
      </w: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5E7ECE">
        <w:rPr>
          <w:rFonts w:ascii="Arial" w:hAnsi="Arial" w:cs="Arial"/>
          <w:b/>
          <w:sz w:val="24"/>
          <w:szCs w:val="24"/>
        </w:rPr>
        <w:t>územná časť Pilhov</w:t>
      </w: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Pilhovčík č. 181</w:t>
      </w: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065 22 Mníšek nad Popradom</w:t>
      </w: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Žiadosť bude prejednaná vo Výkonnom výbore Spoločenstva a po </w:t>
      </w: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vydanom súhlase je možné samovýrobou ťažiť. Pri odvoze dreva z lesa </w:t>
      </w: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je potrebné prípadné znehodnotenie prístupovej cesty  bezodkladne ju   </w:t>
      </w: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dať  do pôvodného stavu.</w:t>
      </w: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V Mníšku nad Popradom 26. apríla 2015        </w:t>
      </w: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</w:p>
    <w:p w:rsidR="009619A0" w:rsidRDefault="009619A0" w:rsidP="005E7E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Adolf Baláž, v. r.</w:t>
      </w:r>
    </w:p>
    <w:p w:rsidR="009619A0" w:rsidRPr="005E7ECE" w:rsidRDefault="009619A0" w:rsidP="005E7E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predseda Spoločenstva:</w:t>
      </w:r>
    </w:p>
    <w:p w:rsidR="009619A0" w:rsidRPr="00FC47BE" w:rsidRDefault="009619A0" w:rsidP="005E7ECE">
      <w:pPr>
        <w:jc w:val="center"/>
        <w:rPr>
          <w:rFonts w:ascii="Arial" w:hAnsi="Arial" w:cs="Arial"/>
          <w:b/>
          <w:sz w:val="28"/>
          <w:szCs w:val="28"/>
        </w:rPr>
      </w:pPr>
    </w:p>
    <w:p w:rsidR="009619A0" w:rsidRPr="00FC47BE" w:rsidRDefault="009619A0" w:rsidP="00FC47BE">
      <w:pPr>
        <w:rPr>
          <w:rFonts w:ascii="Arial" w:hAnsi="Arial" w:cs="Arial"/>
          <w:b/>
          <w:sz w:val="24"/>
          <w:szCs w:val="24"/>
        </w:rPr>
      </w:pPr>
    </w:p>
    <w:sectPr w:rsidR="009619A0" w:rsidRPr="00FC47BE" w:rsidSect="009D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6B18"/>
    <w:multiLevelType w:val="hybridMultilevel"/>
    <w:tmpl w:val="780CBF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7BE"/>
    <w:rsid w:val="001F262D"/>
    <w:rsid w:val="00245AB3"/>
    <w:rsid w:val="002B64D8"/>
    <w:rsid w:val="00374335"/>
    <w:rsid w:val="003C29D6"/>
    <w:rsid w:val="005E7ECE"/>
    <w:rsid w:val="00656E61"/>
    <w:rsid w:val="006D6556"/>
    <w:rsid w:val="008E4977"/>
    <w:rsid w:val="009619A0"/>
    <w:rsid w:val="009D24EA"/>
    <w:rsid w:val="00DB64E3"/>
    <w:rsid w:val="00E91C8B"/>
    <w:rsid w:val="00E94265"/>
    <w:rsid w:val="00FC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BE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5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261</Words>
  <Characters>1493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Pozemkové spoločenstvo Bývalých súkromných vlastníkov lesov</dc:title>
  <dc:subject/>
  <dc:creator>Slavo</dc:creator>
  <cp:keywords/>
  <dc:description/>
  <cp:lastModifiedBy>Hutnik</cp:lastModifiedBy>
  <cp:revision>2</cp:revision>
  <dcterms:created xsi:type="dcterms:W3CDTF">2015-04-27T15:52:00Z</dcterms:created>
  <dcterms:modified xsi:type="dcterms:W3CDTF">2015-04-27T15:52:00Z</dcterms:modified>
</cp:coreProperties>
</file>